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object w:dxaOrig="1396" w:dyaOrig="1396">
          <v:rect xmlns:o="urn:schemas-microsoft-com:office:office" xmlns:v="urn:schemas-microsoft-com:vml" id="rectole0000000000" style="width:69.800000pt;height:69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36"/>
          <w:shd w:fill="auto" w:val="clear"/>
        </w:rPr>
        <w:t xml:space="preserve">Centralized Control Room for Central Govt. Hospitals for availability of Ventilators and ICU beds for emergency cases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284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84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Date </w:t>
        <w:tab/>
        <w:t xml:space="preserve">-   :</w:t>
        <w:tab/>
        <w:tab/>
        <w:tab/>
        <w:tab/>
        <w:tab/>
        <w:tab/>
        <w:t xml:space="preserve">17/3/2025</w:t>
      </w:r>
    </w:p>
    <w:p>
      <w:pPr>
        <w:spacing w:before="0" w:after="0" w:line="240"/>
        <w:ind w:right="0" w:left="284" w:firstLine="0"/>
        <w:jc w:val="left"/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    Name of Hospital / Institute </w:t>
        <w:tab/>
        <w:tab/>
        <w:t xml:space="preserve">AII INDIA  I NSTITUTE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OF MEDICAL SCIENCES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AIIMS,          </w:t>
        <w:tab/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    Name of the Department </w:t>
        <w:tab/>
        <w:tab/>
        <w:t xml:space="preserve">           COMPUTER  FACILITY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</w:pPr>
    </w:p>
    <w:tbl>
      <w:tblPr>
        <w:tblInd w:w="392" w:type="dxa"/>
      </w:tblPr>
      <w:tblGrid>
        <w:gridCol w:w="992"/>
        <w:gridCol w:w="2552"/>
        <w:gridCol w:w="1706"/>
        <w:gridCol w:w="1886"/>
        <w:gridCol w:w="1936"/>
      </w:tblGrid>
      <w:tr>
        <w:trPr>
          <w:trHeight w:val="1365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S. No.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Name of ICU</w:t>
            </w: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Total no. of beds in ICUs</w:t>
            </w: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No. of beds occupied 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No. of beds vacant </w:t>
            </w:r>
          </w:p>
        </w:tc>
      </w:tr>
      <w:tr>
        <w:trPr>
          <w:trHeight w:val="69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National Centre for Ageing</w:t>
            </w: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CNC</w:t>
            </w: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71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44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50</w:t>
            </w: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35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Main Hospital</w:t>
            </w: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37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5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MCH</w:t>
            </w: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53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39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</w:tr>
      <w:tr>
        <w:trPr>
          <w:trHeight w:val="675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9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BPS</w:t>
            </w: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Surgical Block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IRCH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06</w:t>
            </w: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</w:tbl>
    <w:p>
      <w:pPr>
        <w:spacing w:before="0" w:after="0" w:line="240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11">
    <w:abstractNumId w:val="42"/>
  </w:num>
  <w:num w:numId="15">
    <w:abstractNumId w:val="36"/>
  </w:num>
  <w:num w:numId="18">
    <w:abstractNumId w:val="30"/>
  </w:num>
  <w:num w:numId="21">
    <w:abstractNumId w:val="24"/>
  </w:num>
  <w:num w:numId="25">
    <w:abstractNumId w:val="18"/>
  </w:num>
  <w:num w:numId="29">
    <w:abstractNumId w:val="12"/>
  </w:num>
  <w:num w:numId="33">
    <w:abstractNumId w:val="6"/>
  </w:num>
  <w:num w:numId="3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